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D75E1A">
        <w:rPr>
          <w:rFonts w:ascii="Calibri" w:hAnsi="Calibri" w:cs="Calibri"/>
          <w:sz w:val="28"/>
          <w:szCs w:val="28"/>
        </w:rPr>
        <w:t>4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D75E1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5E1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D75E1A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22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23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28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2A6496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godz. 9.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2A6496">
              <w:rPr>
                <w:rFonts w:ascii="Calibri" w:hAnsi="Calibri" w:cs="Calibri"/>
                <w:bCs/>
                <w:sz w:val="22"/>
                <w:szCs w:val="22"/>
              </w:rPr>
              <w:t>do 16.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75E1A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2A6496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  <w:bookmarkStart w:id="0" w:name="_GoBack"/>
            <w:bookmarkEnd w:id="0"/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A6496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3F74"/>
    <w:rsid w:val="00CD69D2"/>
    <w:rsid w:val="00CE31E6"/>
    <w:rsid w:val="00CE4F7C"/>
    <w:rsid w:val="00CF1FF4"/>
    <w:rsid w:val="00CF2101"/>
    <w:rsid w:val="00CF58E9"/>
    <w:rsid w:val="00D03E83"/>
    <w:rsid w:val="00D15DEB"/>
    <w:rsid w:val="00D57933"/>
    <w:rsid w:val="00D62885"/>
    <w:rsid w:val="00D75E1A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6ECD9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Popiołek Izabela (BE)</cp:lastModifiedBy>
  <cp:revision>51</cp:revision>
  <cp:lastPrinted>2022-03-15T11:09:00Z</cp:lastPrinted>
  <dcterms:created xsi:type="dcterms:W3CDTF">2022-03-23T13:44:00Z</dcterms:created>
  <dcterms:modified xsi:type="dcterms:W3CDTF">2024-01-08T08:15:00Z</dcterms:modified>
</cp:coreProperties>
</file>